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A28" w:rsidRPr="00DB2A28" w:rsidRDefault="00DB2A28" w:rsidP="00DB2A28">
      <w:pPr>
        <w:pBdr>
          <w:bottom w:val="single" w:sz="2" w:space="5" w:color="808080"/>
        </w:pBdr>
        <w:shd w:val="clear" w:color="auto" w:fill="FFFFFF"/>
        <w:spacing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B2A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Работа в группах по карточкам-заданиям: «Ваша точка зрения»</w:t>
      </w:r>
    </w:p>
    <w:p w:rsidR="00DB2A28" w:rsidRPr="00DB2A28" w:rsidRDefault="00DB2A28" w:rsidP="00DB2A28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2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Задание группе №1: «Причины бедности».</w:t>
      </w:r>
    </w:p>
    <w:p w:rsidR="00DB2A28" w:rsidRPr="00DB2A28" w:rsidRDefault="00DB2A28" w:rsidP="00DB2A28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2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Существуют различные точки зрения на вопрос о причине бедности. Одни считают, что бедность – результат несправедливого общественного устройства, при котором небольшая часть общества присваивает себе плоды труда других людей. Поэтому достаточно устранить класс богатых, и бедность исчезнет сама по себе. Попытки переустроить мир по принципу – каждый получает одинаково с другими (уравнительное распределение) или в соответствии с долей своего труда, как вам известно, не раз предпринимались в прошлом.</w:t>
      </w:r>
    </w:p>
    <w:p w:rsidR="00DB2A28" w:rsidRPr="00DB2A28" w:rsidRDefault="00DB2A28" w:rsidP="00DB2A28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2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основе другой теории бедности лежит представление о том, что она связана с процессом разделения труда. Всегда существуют отмирающие отрасли, занятые в них люди часто пополняют ряды бедняков.</w:t>
      </w:r>
    </w:p>
    <w:p w:rsidR="00DB2A28" w:rsidRPr="00DB2A28" w:rsidRDefault="00DB2A28" w:rsidP="00DB2A28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2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наконец, есть те, кто убежден, что бедняки сами виноваты в своей доле. Они плохо (или совсем) не учились в школе, они предпочитают кратковременные удовольствия и почти не задумываются о будущем, они лишены целеустремленности, способности к длительному упорному труду.</w:t>
      </w:r>
    </w:p>
    <w:p w:rsid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Согласны ли вы с данными утверждениями? Свой ответ аргументируйте.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Задание группе №2: «Как бороться с бедностью?»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В современном мире сложились следующие основные направления борьбы с бедностью: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- установление законом минимума заработной платы, как правило, освобожденной от налога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- предоставление пособий малоимущим гражданам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- перераспределение доходов государства в пользу малоимущих слоев государства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- стимулирование производства и экономического роста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Дополните приведенный перечень.</w:t>
      </w:r>
    </w:p>
    <w:p w:rsid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Какое из направлений вы считаете наиболее важным?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Задание группе №3: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Ты и убогая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Ты и обильная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Ты и могучая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Ты и бессильная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Матушка Русь….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Н. А. Некрасов.</w:t>
      </w:r>
    </w:p>
    <w:p w:rsid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Насколько актуальны, на ваш взгляд, эти слова для современной России? Ответ аргументируйте.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Выставляются баллы по группам.</w:t>
      </w:r>
    </w:p>
    <w:p w:rsidR="00DB2A28" w:rsidRPr="00DB2A28" w:rsidRDefault="00DB2A28" w:rsidP="00DB2A28">
      <w:pPr>
        <w:pStyle w:val="1"/>
        <w:pBdr>
          <w:bottom w:val="single" w:sz="6" w:space="5" w:color="808080"/>
        </w:pBdr>
        <w:shd w:val="clear" w:color="auto" w:fill="FFFFFF"/>
        <w:spacing w:before="0" w:after="160" w:line="240" w:lineRule="auto"/>
        <w:ind w:right="45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DB2A2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Тестирование: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проводится небольшое тестирование по вариантам.</w:t>
      </w:r>
    </w:p>
    <w:p w:rsidR="00DB2A28" w:rsidRPr="00DB2A28" w:rsidRDefault="00DB2A28" w:rsidP="00DB2A28">
      <w:pPr>
        <w:pStyle w:val="2"/>
        <w:pBdr>
          <w:bottom w:val="single" w:sz="2" w:space="5" w:color="808080"/>
        </w:pBdr>
        <w:shd w:val="clear" w:color="auto" w:fill="FFFFFF"/>
        <w:spacing w:before="0" w:beforeAutospacing="0" w:after="160" w:afterAutospacing="0"/>
        <w:textAlignment w:val="baseline"/>
        <w:rPr>
          <w:b w:val="0"/>
          <w:bCs w:val="0"/>
          <w:color w:val="000000"/>
          <w:sz w:val="24"/>
          <w:szCs w:val="24"/>
        </w:rPr>
      </w:pPr>
      <w:r w:rsidRPr="00DB2A28">
        <w:rPr>
          <w:b w:val="0"/>
          <w:bCs w:val="0"/>
          <w:color w:val="000000"/>
          <w:sz w:val="24"/>
          <w:szCs w:val="24"/>
        </w:rPr>
        <w:t>Вариант 1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1. Какие из названных групп относятся к этническим группам: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подростки и юноши 3) народности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пенсионеры 4) скауты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2. Крестьяне, рабочие, служащие, учителя составляют общность: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политическую 3) профессиональную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демографическую 4) этническую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3. Под социальным неравенством понимается: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изменения в статусе человека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освоение индивидом разных социальных ролей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выделение в обществе разных социальных групп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различие людей в доступе к социальным благам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4. Перемещение людей из одной социальной группы в другую составляет суть понятия социальная: 1) мобильность 3) адаптация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стратификация 4) стабильность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5. Отклоняющееся поведение – это поведение: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не соответствующее принятым в обществе нормам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всегда нарушающее нормы права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не имеющее осознанных мотивов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обязательно ведущее к негативным последствиям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6. Граф С. Ю. Витте был составителем “Манифеста” от 01.01.01 года. Это действие явилось отражением его: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личностного статуса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социальной роли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престижа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социальной мобильности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7. Применение санкций для обеспечения соблюдения социальных норм составляет основу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социализации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социального контроля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социальной адаптации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отклоняющегося поведения</w:t>
      </w:r>
    </w:p>
    <w:p w:rsidR="00DB2A28" w:rsidRPr="00DB2A28" w:rsidRDefault="00DB2A28" w:rsidP="00DB2A28">
      <w:pPr>
        <w:pStyle w:val="2"/>
        <w:pBdr>
          <w:bottom w:val="single" w:sz="2" w:space="5" w:color="808080"/>
        </w:pBdr>
        <w:shd w:val="clear" w:color="auto" w:fill="FFFFFF"/>
        <w:spacing w:before="0" w:beforeAutospacing="0" w:after="160" w:afterAutospacing="0"/>
        <w:textAlignment w:val="baseline"/>
        <w:rPr>
          <w:b w:val="0"/>
          <w:bCs w:val="0"/>
          <w:color w:val="000000"/>
          <w:sz w:val="24"/>
          <w:szCs w:val="24"/>
        </w:rPr>
      </w:pPr>
      <w:r w:rsidRPr="00DB2A28">
        <w:rPr>
          <w:b w:val="0"/>
          <w:bCs w:val="0"/>
          <w:color w:val="000000"/>
          <w:sz w:val="24"/>
          <w:szCs w:val="24"/>
        </w:rPr>
        <w:t>Вариант 2: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lastRenderedPageBreak/>
        <w:t>1. Установленные в обществе правила, образцы поведения, регулирующие жизнь людей, - это: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социальный статус 3) социальные ценности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социальные нормы 4) социальный престиж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2. Свойством, объединяющим мораль, право, обычаи, традиции, является то, что они: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закреплены в официальных документах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обеспечены силой государственного принуждения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отражают представления о прекрасном и безобразном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регулируют общественные отношения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3. Различный доступ людей к социальным благам отражен в понятии: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социальное происхождение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социальное неравенство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социализация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социальная мобильность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4. Положение человека в обществе, занимаемое им как представителем определенной социальной группы и включающее определенный набор прав и обязанностей, - это: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социальный престиж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социальный статус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социальная дифференциация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социальное неравенство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5. Верны ли следующие суждения о видах социальных групп?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 xml:space="preserve">А. Русские, белорусы и украинцы являются </w:t>
      </w:r>
      <w:proofErr w:type="spellStart"/>
      <w:r w:rsidRPr="00DB2A28">
        <w:rPr>
          <w:color w:val="000000"/>
        </w:rPr>
        <w:t>этносоциальными</w:t>
      </w:r>
      <w:proofErr w:type="spellEnd"/>
      <w:r w:rsidRPr="00DB2A28">
        <w:rPr>
          <w:color w:val="000000"/>
        </w:rPr>
        <w:t xml:space="preserve"> группами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Б. Мужчины, женщины, дети, пожилые люди представляют собой профессиональные группы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верно только А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верно только Б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верны и А, и Б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оба суждения неверны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6. Во время первой всероссийской переписи населения царь Николай II вписал в графу “занятие”: “хозяин земли Русской”. Какой аспект своей социальной роли отразил царь: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профессию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возраст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образование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принадлежность к конфессии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7. Уверовав в особую живительную силу пирамид, житель Подмосковья начал воздвигать их в различных районах области. Этот случай можно рассматривать как пример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lastRenderedPageBreak/>
        <w:t>1) адаптивного поведения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конформистского поведения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противоправного поведения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отклоняющегося поведения</w:t>
      </w:r>
    </w:p>
    <w:p w:rsidR="00DB2A28" w:rsidRPr="00DB2A28" w:rsidRDefault="00DB2A28" w:rsidP="00DB2A28">
      <w:pPr>
        <w:pStyle w:val="2"/>
        <w:pBdr>
          <w:bottom w:val="single" w:sz="2" w:space="5" w:color="808080"/>
        </w:pBdr>
        <w:shd w:val="clear" w:color="auto" w:fill="FFFFFF"/>
        <w:spacing w:before="0" w:beforeAutospacing="0" w:after="160" w:afterAutospacing="0"/>
        <w:textAlignment w:val="baseline"/>
        <w:rPr>
          <w:b w:val="0"/>
          <w:bCs w:val="0"/>
          <w:color w:val="000000"/>
          <w:sz w:val="24"/>
          <w:szCs w:val="24"/>
        </w:rPr>
      </w:pPr>
      <w:r w:rsidRPr="00DB2A28">
        <w:rPr>
          <w:b w:val="0"/>
          <w:bCs w:val="0"/>
          <w:color w:val="000000"/>
          <w:sz w:val="24"/>
          <w:szCs w:val="24"/>
        </w:rPr>
        <w:t>Вариант 3: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1. Ниже перечислены четыре социальные группы. Три из них имеют общий социально значимый признак. Какая группа выпадает из этого ряда?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дети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пожилые люди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мужчины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молодежь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2. Любая социальная группа характеризуется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малочисленностью состава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родственными связями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неформальным контролем за поведением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общностью социального статуса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3. Какой статус относится к предписанному статусу?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муж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отец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преподаватель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внук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4. В том, что возможность получить хорошее образование определяется уровнем доходов человека, отражается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социальная стабильность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социальное неравенство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социальная мобильность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социальное поведение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5. После расторжения брака гражданин Б. продолжал по выходным дням совершать с сыном лыжные прогулки. Этот пример иллюстрирует особенности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выполнения социальной роли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соблюдения социальной нормы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осуществления социального контроля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проявления социальной мобильности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6. Автор романа получил государственную премию. Другим примером формальных позитивных санкций является (-</w:t>
      </w:r>
      <w:proofErr w:type="spellStart"/>
      <w:r w:rsidRPr="00DB2A28">
        <w:rPr>
          <w:color w:val="000000"/>
        </w:rPr>
        <w:t>ются</w:t>
      </w:r>
      <w:proofErr w:type="spellEnd"/>
      <w:r w:rsidRPr="00DB2A28">
        <w:rPr>
          <w:color w:val="000000"/>
        </w:rPr>
        <w:t>)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lastRenderedPageBreak/>
        <w:t>1) всенародная слава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вручение памятного подарка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всеобщее уважение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лестные отзывы читателей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7. Примером негативного отклоняющегося поведения является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1) повышенный интерес к результатам спортивных состязаний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2) фанатическая преданность творчеству музыкальной группы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3) применение криминальных методов для решения личных проблем</w:t>
      </w:r>
    </w:p>
    <w:p w:rsid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4) чрезмерное увлечение гуманитарными предметами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</w:p>
    <w:p w:rsid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После выполнения задания, ребята осуществляют взаимоконтроль.</w:t>
      </w:r>
    </w:p>
    <w:p w:rsid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bookmarkStart w:id="0" w:name="_GoBack"/>
      <w:bookmarkEnd w:id="0"/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Ответы по вариантам записаны на доске.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Вариант 1: 3341122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Вариант 2: 2422114</w:t>
      </w:r>
    </w:p>
    <w:p w:rsidR="00DB2A28" w:rsidRPr="00DB2A28" w:rsidRDefault="00DB2A28" w:rsidP="00DB2A28">
      <w:pPr>
        <w:pStyle w:val="a3"/>
        <w:shd w:val="clear" w:color="auto" w:fill="FFFFFF"/>
        <w:spacing w:before="0" w:beforeAutospacing="0" w:after="160" w:afterAutospacing="0"/>
        <w:textAlignment w:val="baseline"/>
        <w:rPr>
          <w:color w:val="000000"/>
        </w:rPr>
      </w:pPr>
      <w:r w:rsidRPr="00DB2A28">
        <w:rPr>
          <w:color w:val="000000"/>
        </w:rPr>
        <w:t>Вариант 3: 3442123</w:t>
      </w:r>
    </w:p>
    <w:p w:rsidR="00BF329C" w:rsidRPr="00DB2A28" w:rsidRDefault="00BF329C" w:rsidP="00DB2A2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F329C" w:rsidRPr="00DB2A28" w:rsidSect="00DB2A2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C13"/>
    <w:rsid w:val="00554C13"/>
    <w:rsid w:val="00BF329C"/>
    <w:rsid w:val="00DB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2C7740-FD39-4994-BD97-52102FC63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B2A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B2A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B2A2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B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B2A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3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946</Words>
  <Characters>5393</Characters>
  <Application>Microsoft Office Word</Application>
  <DocSecurity>0</DocSecurity>
  <Lines>44</Lines>
  <Paragraphs>12</Paragraphs>
  <ScaleCrop>false</ScaleCrop>
  <Company/>
  <LinksUpToDate>false</LinksUpToDate>
  <CharactersWithSpaces>6327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2015-05-14T15:30:00Z</dcterms:created>
  <dcterms:modified xsi:type="dcterms:W3CDTF">2015-05-14T15:36:00Z</dcterms:modified>
</cp:coreProperties>
</file>